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jc w:val="center"/>
      </w:pPr>
      <w:r>
        <w:rPr>
          <w:rFonts w:ascii="TH SarabunPSK" w:cs="TH SarabunPSK" w:eastAsia="TH SarabunPSK" w:hAnsi="TH SarabunPSK"/>
          <w:b/>
          <w:bCs/>
          <w:sz w:val="40"/>
          <w:szCs w:val="40"/>
        </w:rPr>
        <w:t xml:space="preserve">ประวัติบุคลากรในโครงการ</w:t>
      </w:r>
    </w:p>
    <w:p>
      <w:pPr>
        <w:tabs>
          <w:tab w:val="left" w:pos="2551"/>
        </w:tabs>
        <w:spacing w:after="40"/>
      </w:pPr>
      <w:r>
        <w:rPr>
          <w:rFonts w:ascii="TH SarabunPSK" w:cs="TH SarabunPSK" w:eastAsia="TH SarabunPSK" w:hAnsi="TH SarabunPSK"/>
          <w:b/>
          <w:bCs/>
          <w:sz w:val="32"/>
          <w:szCs w:val="32"/>
        </w:rPr>
        <w:t xml:space="preserve">1. ชื่อ-สกุล	</w:t>
      </w:r>
      <w:r>
        <w:rPr>
          <w:rFonts w:ascii="TH SarabunPSK" w:cs="TH SarabunPSK" w:eastAsia="TH SarabunPSK" w:hAnsi="TH SarabunPSK"/>
          <w:sz w:val="32"/>
          <w:szCs w:val="32"/>
        </w:rPr>
        <w:t xml:space="preserve">รศ.ดร.อนนท์ นำอิน    Assoc.Prof.Dr.Anon Namin</w:t>
      </w:r>
    </w:p>
    <w:p>
      <w:pPr>
        <w:tabs>
          <w:tab w:val="left" w:pos="2551"/>
        </w:tabs>
        <w:spacing w:after="40"/>
      </w:pPr>
      <w:r>
        <w:rPr>
          <w:rFonts w:ascii="TH SarabunPSK" w:cs="TH SarabunPSK" w:eastAsia="TH SarabunPSK" w:hAnsi="TH SarabunPSK"/>
          <w:b/>
          <w:bCs/>
          <w:sz w:val="32"/>
          <w:szCs w:val="32"/>
        </w:rPr>
        <w:t xml:space="preserve">3. หน่วยงานต้นสังกัด	</w:t>
      </w:r>
      <w:r>
        <w:rPr>
          <w:rFonts w:ascii="TH SarabunPSK" w:cs="TH SarabunPSK" w:eastAsia="TH SarabunPSK" w:hAnsi="TH SarabunPSK"/>
          <w:sz w:val="32"/>
          <w:szCs w:val="32"/>
        </w:rPr>
        <w:t xml:space="preserve">สาขาวิชาวิศวกรรมไฟฟ้า คณะวิศวกรรมศาสตร์</w:t>
      </w:r>
    </w:p>
    <w:p>
      <w:pPr>
        <w:tabs>
          <w:tab w:val="left" w:pos="2551"/>
        </w:tabs>
        <w:spacing w:after="40"/>
      </w:pPr>
      <w:r>
        <w:rPr>
          <w:rFonts w:ascii="TH SarabunPSK" w:cs="TH SarabunPSK" w:eastAsia="TH SarabunPSK" w:hAnsi="TH SarabunPSK"/>
          <w:sz w:val="32"/>
          <w:szCs w:val="32"/>
        </w:rPr>
        <w:t xml:space="preserve">	ศูนย์วิจัยระบบพลังงานสะอาด</w:t>
      </w:r>
    </w:p>
    <w:p>
      <w:pPr>
        <w:tabs>
          <w:tab w:val="left" w:pos="2551"/>
        </w:tabs>
        <w:spacing w:after="40"/>
      </w:pPr>
      <w:r>
        <w:rPr>
          <w:rFonts w:ascii="TH SarabunPSK" w:cs="TH SarabunPSK" w:eastAsia="TH SarabunPSK" w:hAnsi="TH SarabunPSK"/>
          <w:sz w:val="32"/>
          <w:szCs w:val="32"/>
        </w:rPr>
        <w:t xml:space="preserve">	มหาวิทยาลัยเทคโนโลยีราชมงคลล้านนา</w:t>
      </w:r>
    </w:p>
    <w:p>
      <w:pPr>
        <w:tabs>
          <w:tab w:val="left" w:pos="2551"/>
        </w:tabs>
        <w:spacing w:after="40"/>
      </w:pPr>
      <w:r>
        <w:rPr>
          <w:rFonts w:ascii="TH SarabunPSK" w:cs="TH SarabunPSK" w:eastAsia="TH SarabunPSK" w:hAnsi="TH SarabunPSK"/>
          <w:b/>
          <w:bCs/>
          <w:sz w:val="32"/>
          <w:szCs w:val="32"/>
        </w:rPr>
        <w:t xml:space="preserve">E-mail	</w:t>
      </w:r>
      <w:r>
        <w:rPr>
          <w:rFonts w:ascii="TH SarabunPSK" w:cs="TH SarabunPSK" w:eastAsia="TH SarabunPSK" w:hAnsi="TH SarabunPSK"/>
          <w:sz w:val="32"/>
          <w:szCs w:val="32"/>
        </w:rPr>
        <w:t xml:space="preserve">anamin@rmutl.ac.th</w:t>
      </w:r>
    </w:p>
    <w:p>
      <w:pPr>
        <w:spacing w:after="100" w:before="200"/>
      </w:pPr>
      <w:r>
        <w:rPr>
          <w:rFonts w:ascii="TH SarabunPSK" w:cs="TH SarabunPSK" w:eastAsia="TH SarabunPSK" w:hAnsi="TH SarabunPSK"/>
          <w:b/>
          <w:bCs/>
          <w:sz w:val="36"/>
          <w:szCs w:val="36"/>
        </w:rPr>
        <w:t xml:space="preserve">4. สาขาวิชาที่มีความชำนาญพิเศษ</w:t>
      </w:r>
    </w:p>
    <w:p>
      <w:pPr>
        <w:spacing w:after="20"/>
        <w:ind w:left="850"/>
      </w:pPr>
      <w:r>
        <w:rPr>
          <w:rFonts w:ascii="TH SarabunPSK" w:cs="TH SarabunPSK" w:eastAsia="TH SarabunPSK" w:hAnsi="TH SarabunPSK"/>
          <w:sz w:val="32"/>
          <w:szCs w:val="32"/>
        </w:rPr>
        <w:t xml:space="preserve">1) Solar Simulators</w:t>
      </w:r>
    </w:p>
    <w:p>
      <w:pPr>
        <w:spacing w:after="20"/>
        <w:ind w:left="850"/>
      </w:pPr>
      <w:r>
        <w:rPr>
          <w:rFonts w:ascii="TH SarabunPSK" w:cs="TH SarabunPSK" w:eastAsia="TH SarabunPSK" w:hAnsi="TH SarabunPSK"/>
          <w:sz w:val="32"/>
          <w:szCs w:val="32"/>
        </w:rPr>
        <w:t xml:space="preserve">2) Wireless Power Transfer</w:t>
      </w:r>
    </w:p>
    <w:p>
      <w:pPr>
        <w:spacing w:after="20"/>
        <w:ind w:left="850"/>
      </w:pPr>
      <w:r>
        <w:rPr>
          <w:rFonts w:ascii="TH SarabunPSK" w:cs="TH SarabunPSK" w:eastAsia="TH SarabunPSK" w:hAnsi="TH SarabunPSK"/>
          <w:sz w:val="32"/>
          <w:szCs w:val="32"/>
        </w:rPr>
        <w:t xml:space="preserve">3) EV Wireless Charging</w:t>
      </w:r>
    </w:p>
    <w:p>
      <w:pPr>
        <w:spacing w:after="20"/>
        <w:ind w:left="850"/>
      </w:pPr>
      <w:r>
        <w:rPr>
          <w:rFonts w:ascii="TH SarabunPSK" w:cs="TH SarabunPSK" w:eastAsia="TH SarabunPSK" w:hAnsi="TH SarabunPSK"/>
          <w:sz w:val="32"/>
          <w:szCs w:val="32"/>
        </w:rPr>
        <w:t xml:space="preserve">4) Solar Cell Testing</w:t>
      </w:r>
    </w:p>
    <w:p>
      <w:pPr>
        <w:spacing w:after="100" w:before="200"/>
      </w:pPr>
      <w:r>
        <w:rPr>
          <w:rFonts w:ascii="TH SarabunPSK" w:cs="TH SarabunPSK" w:eastAsia="TH SarabunPSK" w:hAnsi="TH SarabunPSK"/>
          <w:b/>
          <w:bCs/>
          <w:sz w:val="36"/>
          <w:szCs w:val="36"/>
        </w:rPr>
        <w:t xml:space="preserve">5. งานวิจัย</w:t>
      </w:r>
    </w:p>
    <w:p>
      <w:pPr>
        <w:spacing w:after="50" w:before="100"/>
        <w:ind w:left="283"/>
      </w:pPr>
      <w:r>
        <w:rPr>
          <w:rFonts w:ascii="TH SarabunPSK" w:cs="TH SarabunPSK" w:eastAsia="TH SarabunPSK" w:hAnsi="TH SarabunPSK"/>
          <w:b/>
          <w:bCs/>
          <w:sz w:val="32"/>
          <w:szCs w:val="32"/>
        </w:rPr>
        <w:t xml:space="preserve">ด้าน Journal (วารสารวิชาการ)</w:t>
      </w:r>
    </w:p>
    <w:p>
      <w:pPr>
        <w:spacing w:after="60"/>
        <w:ind w:left="566" w:hanging="453"/>
      </w:pPr>
      <w:r>
        <w:rPr>
          <w:rFonts w:ascii="TH SarabunPSK" w:cs="TH SarabunPSK" w:eastAsia="TH SarabunPSK" w:hAnsi="TH SarabunPSK"/>
          <w:sz w:val="32"/>
          <w:szCs w:val="32"/>
        </w:rPr>
        <w:t xml:space="preserve">1. อนนท์ นำอิน, "A Wide Bandgap Three-level Buck Converter with Power Balance Control Technique for High Power Density Applications – Design and Simulation", 2022 25th International Conference on Electrical Machines and Systems (ICEMS), 2022</w:t>
      </w:r>
    </w:p>
    <w:p>
      <w:pPr>
        <w:spacing w:after="60"/>
        <w:ind w:left="566" w:hanging="453"/>
      </w:pPr>
      <w:r>
        <w:rPr>
          <w:rFonts w:ascii="TH SarabunPSK" w:cs="TH SarabunPSK" w:eastAsia="TH SarabunPSK" w:hAnsi="TH SarabunPSK"/>
          <w:sz w:val="32"/>
          <w:szCs w:val="32"/>
        </w:rPr>
        <w:t xml:space="preserve">2. A. Namin, C. Jivacate, D. Chenvidhya, K. Kirtikara, and J. Thongpron, "Construction of Tungsten Halogen, Pulsed LED, and Combined Tungsten Halogen-LED Solar Simulators for Solar Cell I-V Characterization and Electrical Parameters Determination", International Journal of Photoenergy, Vol. 2012, Article ID 527820, 9 pages, 2012 [Scopus, WoS]</w:t>
      </w:r>
    </w:p>
    <w:p>
      <w:pPr>
        <w:spacing w:after="60"/>
        <w:ind w:left="566" w:hanging="453"/>
      </w:pPr>
      <w:r>
        <w:rPr>
          <w:rFonts w:ascii="TH SarabunPSK" w:cs="TH SarabunPSK" w:eastAsia="TH SarabunPSK" w:hAnsi="TH SarabunPSK"/>
          <w:sz w:val="32"/>
          <w:szCs w:val="32"/>
        </w:rPr>
        <w:t xml:space="preserve">3. อนนท์ นำอิน, Jutturit Thongpron, "Hamiltonian Control Law for Enhanced Power Factor Correction in Single-Phase AC/DC Boost Converters", 2024</w:t>
      </w:r>
    </w:p>
    <w:p>
      <w:pPr>
        <w:spacing w:after="60"/>
        <w:ind w:left="566" w:hanging="453"/>
      </w:pPr>
      <w:r>
        <w:rPr>
          <w:rFonts w:ascii="TH SarabunPSK" w:cs="TH SarabunPSK" w:eastAsia="TH SarabunPSK" w:hAnsi="TH SarabunPSK"/>
          <w:sz w:val="32"/>
          <w:szCs w:val="32"/>
        </w:rPr>
        <w:t xml:space="preserve">4. อนนท์ นำอิน, "Dual-Port LCL-S with Very Low Frequency Resonant Wireless Power Transfer System for the Battery", 2024</w:t>
      </w:r>
    </w:p>
    <w:p>
      <w:pPr>
        <w:spacing w:after="60"/>
        <w:ind w:left="566" w:hanging="453"/>
      </w:pPr>
      <w:r>
        <w:rPr>
          <w:rFonts w:ascii="TH SarabunPSK" w:cs="TH SarabunPSK" w:eastAsia="TH SarabunPSK" w:hAnsi="TH SarabunPSK"/>
          <w:sz w:val="32"/>
          <w:szCs w:val="32"/>
        </w:rPr>
        <w:t xml:space="preserve">5. อนนท์ นำอิน, Jutturit Thongpron, "Non-Isolated Three-Port Converters for Renewable Energy Applications with Power Balance Control Techniques", 2024</w:t>
      </w:r>
    </w:p>
    <w:p>
      <w:pPr>
        <w:spacing w:after="60"/>
        <w:ind w:left="566" w:hanging="453"/>
      </w:pPr>
      <w:r>
        <w:rPr>
          <w:rFonts w:ascii="TH SarabunPSK" w:cs="TH SarabunPSK" w:eastAsia="TH SarabunPSK" w:hAnsi="TH SarabunPSK"/>
          <w:sz w:val="32"/>
          <w:szCs w:val="32"/>
        </w:rPr>
        <w:t xml:space="preserve">6. อนนท์ นำอิน, Jutturit Thongpron, "A Comparative Study of Square and EE Shapes Coils on Inductive Wireless Power Transfer Systems", 2024</w:t>
      </w:r>
    </w:p>
    <w:p>
      <w:pPr>
        <w:spacing w:after="60"/>
        <w:ind w:left="566" w:hanging="453"/>
      </w:pPr>
      <w:r>
        <w:rPr>
          <w:rFonts w:ascii="TH SarabunPSK" w:cs="TH SarabunPSK" w:eastAsia="TH SarabunPSK" w:hAnsi="TH SarabunPSK"/>
          <w:sz w:val="32"/>
          <w:szCs w:val="32"/>
        </w:rPr>
        <w:t xml:space="preserve">7. อนนท์ นำอิน, Jutturit Thongpron, "Stereo Vision-based Turn-Alignment Optimization for Wireless Power Transmission Positioning", 2023</w:t>
      </w:r>
    </w:p>
    <w:p>
      <w:pPr>
        <w:spacing w:after="60"/>
        <w:ind w:left="566" w:hanging="453"/>
      </w:pPr>
      <w:r>
        <w:rPr>
          <w:rFonts w:ascii="TH SarabunPSK" w:cs="TH SarabunPSK" w:eastAsia="TH SarabunPSK" w:hAnsi="TH SarabunPSK"/>
          <w:sz w:val="32"/>
          <w:szCs w:val="32"/>
        </w:rPr>
        <w:t xml:space="preserve">8. อนนท์ นำอิน, "Dynamic and Steady-State Behavior of Distributed Power Supply in DC Architecture with Minimized DC Bus Capacitor", IEEJ Journal of Industry Applications, 2023</w:t>
      </w:r>
    </w:p>
    <w:p>
      <w:pPr>
        <w:spacing w:after="60"/>
        <w:ind w:left="566" w:hanging="453"/>
      </w:pPr>
      <w:r>
        <w:rPr>
          <w:rFonts w:ascii="TH SarabunPSK" w:cs="TH SarabunPSK" w:eastAsia="TH SarabunPSK" w:hAnsi="TH SarabunPSK"/>
          <w:sz w:val="32"/>
          <w:szCs w:val="32"/>
        </w:rPr>
        <w:t xml:space="preserve">9. อนนท์ นำอิน, "Switch Fault Detection in a Family of Non-isolated Single-Inductor Three-Port Converters for Low Power Electrification Applications", 2023</w:t>
      </w:r>
    </w:p>
    <w:p>
      <w:pPr>
        <w:spacing w:after="60"/>
        <w:ind w:left="566" w:hanging="453"/>
      </w:pPr>
      <w:r>
        <w:rPr>
          <w:rFonts w:ascii="TH SarabunPSK" w:cs="TH SarabunPSK" w:eastAsia="TH SarabunPSK" w:hAnsi="TH SarabunPSK"/>
          <w:sz w:val="32"/>
          <w:szCs w:val="32"/>
        </w:rPr>
        <w:t xml:space="preserve">10. อนนท์ นำอิน, "Design and Modeling of A Hamiltonian Control Law for A Bidirectional Converter in DC Distribution Applications", 2023</w:t>
      </w:r>
    </w:p>
    <w:p>
      <w:pPr>
        <w:spacing w:after="60"/>
        <w:ind w:left="566" w:hanging="453"/>
      </w:pPr>
      <w:r>
        <w:rPr>
          <w:rFonts w:ascii="TH SarabunPSK" w:cs="TH SarabunPSK" w:eastAsia="TH SarabunPSK" w:hAnsi="TH SarabunPSK"/>
          <w:sz w:val="32"/>
          <w:szCs w:val="32"/>
        </w:rPr>
        <w:t xml:space="preserve">11. อนนท์ นำอิน, Jutturit Thongpron, "Variable Frequency Control for Constant Current Constant Voltage Inductive Wireless EV Charging System", 2022 International Power Electronics Conference (IPEC-Himeji 2022- ECCE Asia), 2022</w:t>
      </w:r>
    </w:p>
    <w:p>
      <w:pPr>
        <w:spacing w:after="60"/>
        <w:ind w:left="566" w:hanging="453"/>
      </w:pPr>
      <w:r>
        <w:rPr>
          <w:rFonts w:ascii="TH SarabunPSK" w:cs="TH SarabunPSK" w:eastAsia="TH SarabunPSK" w:hAnsi="TH SarabunPSK"/>
          <w:sz w:val="32"/>
          <w:szCs w:val="32"/>
        </w:rPr>
        <w:t xml:space="preserve">12. อนนท์ นำอิน, "Design and simulation of DC distributed power supply with power balance control technique", International Journal of Power Electronics and Drive Systems/International Journal of Electrical and Computer Engineering, 2022</w:t>
      </w:r>
    </w:p>
    <w:p>
      <w:pPr>
        <w:spacing w:after="60"/>
        <w:ind w:left="566" w:hanging="453"/>
      </w:pPr>
      <w:r>
        <w:rPr>
          <w:rFonts w:ascii="TH SarabunPSK" w:cs="TH SarabunPSK" w:eastAsia="TH SarabunPSK" w:hAnsi="TH SarabunPSK"/>
          <w:sz w:val="32"/>
          <w:szCs w:val="32"/>
        </w:rPr>
        <w:t xml:space="preserve">13. อนนท์ นำอิน, Jutturit Thongpron, Kosol Oranpiroj, Teerasak Somsak, "Wireless Golf Cart Charging Development in Thailand", 2022 International Electrical Engineering Congress (iEECON), 2022</w:t>
      </w:r>
    </w:p>
    <w:p>
      <w:pPr>
        <w:spacing w:after="60"/>
        <w:ind w:left="566" w:hanging="453"/>
      </w:pPr>
      <w:r>
        <w:rPr>
          <w:rFonts w:ascii="TH SarabunPSK" w:cs="TH SarabunPSK" w:eastAsia="TH SarabunPSK" w:hAnsi="TH SarabunPSK"/>
          <w:sz w:val="32"/>
          <w:szCs w:val="32"/>
        </w:rPr>
        <w:t xml:space="preserve">14. อนนท์ นำอิน, "Dynamic and Steady-State Behavior of Distributed Power Supply in DC Architecture with Minimized DC Bus Capacitor", 2022 International Power Electronics Conference (IPEC-Himeji 2022- ECCE Asia), 2022</w:t>
      </w:r>
    </w:p>
    <w:p>
      <w:pPr>
        <w:spacing w:after="60"/>
        <w:ind w:left="566" w:hanging="453"/>
      </w:pPr>
      <w:r>
        <w:rPr>
          <w:rFonts w:ascii="TH SarabunPSK" w:cs="TH SarabunPSK" w:eastAsia="TH SarabunPSK" w:hAnsi="TH SarabunPSK"/>
          <w:sz w:val="32"/>
          <w:szCs w:val="32"/>
        </w:rPr>
        <w:t xml:space="preserve">15. อนนท์ นำอิน, "Implementation of Half-Bridge Class D Voltage-Source Inverter for Domestic Medical Applications", 2022 19th International Conference on Electrical Engineering/Electronics, Computer, Telecommunications and Information Technology (ECTI-CON), 2022</w:t>
      </w:r>
    </w:p>
    <w:p>
      <w:pPr>
        <w:spacing w:after="60"/>
        <w:ind w:left="566" w:hanging="453"/>
      </w:pPr>
      <w:r>
        <w:rPr>
          <w:rFonts w:ascii="TH SarabunPSK" w:cs="TH SarabunPSK" w:eastAsia="TH SarabunPSK" w:hAnsi="TH SarabunPSK"/>
          <w:sz w:val="32"/>
          <w:szCs w:val="32"/>
        </w:rPr>
        <w:t xml:space="preserve">16. อนนท์ นำอิน, Worrajak Muangjai, Wiwat Tippachon, Kosol Oranpiroj, Jutturit Thongpron, Teerasak Somsak, "Characteristics of Steady-state, Pulse, and Programmable of Tungsten Halogen Solar Simulator", 2022 International Electrical Engineering Congress (iEECON), 2022</w:t>
      </w:r>
    </w:p>
    <w:p>
      <w:pPr>
        <w:spacing w:after="60"/>
        <w:ind w:left="566" w:hanging="453"/>
      </w:pPr>
      <w:r>
        <w:rPr>
          <w:rFonts w:ascii="TH SarabunPSK" w:cs="TH SarabunPSK" w:eastAsia="TH SarabunPSK" w:hAnsi="TH SarabunPSK"/>
          <w:sz w:val="32"/>
          <w:szCs w:val="32"/>
        </w:rPr>
        <w:t xml:space="preserve">17. อนนท์ นำอิน, "Effect of Rear Irradiance on Series and Shunt Resistance of n-Type PERT Bifacial Silicon Module", 2022 International Electrical Engineering Congress (iEECON), 2022</w:t>
      </w:r>
    </w:p>
    <w:p>
      <w:pPr>
        <w:spacing w:after="60"/>
        <w:ind w:left="566" w:hanging="453"/>
      </w:pPr>
      <w:r>
        <w:rPr>
          <w:rFonts w:ascii="TH SarabunPSK" w:cs="TH SarabunPSK" w:eastAsia="TH SarabunPSK" w:hAnsi="TH SarabunPSK"/>
          <w:sz w:val="32"/>
          <w:szCs w:val="32"/>
        </w:rPr>
        <w:t xml:space="preserve">18. อนนท์ นำอิน, Teerasak Somsak, Jutturit Thongpron, Wiwat Tippachon, Kosol Oranpiroj, "A Prototype of Block UU Shape Ferrite Cores Inductive Wireless Power Transfer for EV Charger", 2021</w:t>
      </w:r>
    </w:p>
    <w:p>
      <w:pPr>
        <w:spacing w:after="60"/>
        <w:ind w:left="566" w:hanging="453"/>
      </w:pPr>
      <w:r>
        <w:rPr>
          <w:rFonts w:ascii="TH SarabunPSK" w:cs="TH SarabunPSK" w:eastAsia="TH SarabunPSK" w:hAnsi="TH SarabunPSK"/>
          <w:sz w:val="32"/>
          <w:szCs w:val="32"/>
        </w:rPr>
        <w:t xml:space="preserve">19. อนนท์ นำอิน, Teerasak Somsak, Jutturit Thongpron, Nopporn Patcharaprakiti, "Constant Current - voltage with Maximum Efficiency Inductive Wireless EV Charging Control using Dual - sides DC Converters", 2021</w:t>
      </w:r>
    </w:p>
    <w:p>
      <w:pPr>
        <w:spacing w:after="60"/>
        <w:ind w:left="566" w:hanging="453"/>
      </w:pPr>
      <w:r>
        <w:rPr>
          <w:rFonts w:ascii="TH SarabunPSK" w:cs="TH SarabunPSK" w:eastAsia="TH SarabunPSK" w:hAnsi="TH SarabunPSK"/>
          <w:sz w:val="32"/>
          <w:szCs w:val="32"/>
        </w:rPr>
        <w:t xml:space="preserve">20. อนนท์ นำอิน, "Performance of Inductive Wireless Power Transfer Between Using Pure Sine Wave and Square Wave Inverters", 2018</w:t>
      </w:r>
    </w:p>
    <w:p>
      <w:pPr>
        <w:spacing w:after="60"/>
        <w:ind w:left="566" w:hanging="453"/>
      </w:pPr>
      <w:r>
        <w:rPr>
          <w:rFonts w:ascii="TH SarabunPSK" w:cs="TH SarabunPSK" w:eastAsia="TH SarabunPSK" w:hAnsi="TH SarabunPSK"/>
          <w:sz w:val="32"/>
          <w:szCs w:val="32"/>
        </w:rPr>
        <w:t xml:space="preserve">21. อนนท์ นำอิน, "Mutual Impedance Adaptation for Maximum Power Point Tracking on LED TV Wireless Power Transfer Vary with Distance", 2018</w:t>
      </w:r>
    </w:p>
    <w:p>
      <w:pPr>
        <w:spacing w:after="60"/>
        <w:ind w:left="566" w:hanging="453"/>
      </w:pPr>
      <w:r>
        <w:rPr>
          <w:rFonts w:ascii="TH SarabunPSK" w:cs="TH SarabunPSK" w:eastAsia="TH SarabunPSK" w:hAnsi="TH SarabunPSK"/>
          <w:sz w:val="32"/>
          <w:szCs w:val="32"/>
        </w:rPr>
        <w:t xml:space="preserve">22. อนนท์ นำอิน, "Solar Tricycle with Lateral Misalignment Maximum Power Point Tracking Wireless Power Transfer", 2018</w:t>
      </w:r>
    </w:p>
    <w:p>
      <w:pPr>
        <w:spacing w:after="60"/>
        <w:ind w:left="566" w:hanging="453"/>
      </w:pPr>
      <w:r>
        <w:rPr>
          <w:rFonts w:ascii="TH SarabunPSK" w:cs="TH SarabunPSK" w:eastAsia="TH SarabunPSK" w:hAnsi="TH SarabunPSK"/>
          <w:sz w:val="32"/>
          <w:szCs w:val="32"/>
        </w:rPr>
        <w:t xml:space="preserve">23. อนนท์ นำอิน, Jutturit Thongpron, "Determination of solar cell electrical parameters and resistances using color and white LED-based solar simulators with high amplitude pulse input voltages", Renewable Energy, 2012</w:t>
      </w:r>
    </w:p>
    <w:p>
      <w:pPr>
        <w:spacing w:after="60"/>
        <w:ind w:left="566" w:hanging="453"/>
      </w:pPr>
      <w:r>
        <w:rPr>
          <w:rFonts w:ascii="TH SarabunPSK" w:cs="TH SarabunPSK" w:eastAsia="TH SarabunPSK" w:hAnsi="TH SarabunPSK"/>
          <w:sz w:val="32"/>
          <w:szCs w:val="32"/>
        </w:rPr>
        <w:t xml:space="preserve">24. อนนท์ นำอิน, Jutturit Thongpron, "INDUCTANCE EFFECTS ON INTENSITY MODULATION TRANSFER IMPEDANCE SPECTROSCOPY IN DYNAMIC PARAMETERS DETERMINATION OF MONO-CRYSTALLINE SILICON SOLAR CELL", AFORE, 2011</w:t>
      </w:r>
    </w:p>
    <w:p>
      <w:pPr>
        <w:spacing w:after="60"/>
        <w:ind w:left="566" w:hanging="453"/>
      </w:pPr>
      <w:r>
        <w:rPr>
          <w:rFonts w:ascii="TH SarabunPSK" w:cs="TH SarabunPSK" w:eastAsia="TH SarabunPSK" w:hAnsi="TH SarabunPSK"/>
          <w:sz w:val="32"/>
          <w:szCs w:val="32"/>
        </w:rPr>
        <w:t xml:space="preserve">25. อนนท์ นำอิน, Jutturit Thongpron, "DETERMINATION OF SOLAR CELL RESISTANCES USING LEDS OF DIFFERENT COLORS WITH HIGH AMPLITUDE SINGLE PULSE VOLTAGES", AFORE, 2011</w:t>
      </w:r>
    </w:p>
    <w:p>
      <w:pPr>
        <w:spacing w:after="60"/>
        <w:ind w:left="566" w:hanging="453"/>
      </w:pPr>
      <w:r>
        <w:rPr>
          <w:rFonts w:ascii="TH SarabunPSK" w:cs="TH SarabunPSK" w:eastAsia="TH SarabunPSK" w:hAnsi="TH SarabunPSK"/>
          <w:sz w:val="32"/>
          <w:szCs w:val="32"/>
        </w:rPr>
        <w:t xml:space="preserve">26. อนนท์ นำอิน, "CC–CV Wireless EV Charging With Power Balance Control in Primary- and Secondary-Side Converters", IEEE Access, 2025</w:t>
      </w:r>
    </w:p>
    <w:p>
      <w:pPr>
        <w:spacing w:after="60"/>
        <w:ind w:left="566" w:hanging="453"/>
      </w:pPr>
      <w:r>
        <w:rPr>
          <w:rFonts w:ascii="TH SarabunPSK" w:cs="TH SarabunPSK" w:eastAsia="TH SarabunPSK" w:hAnsi="TH SarabunPSK"/>
          <w:sz w:val="32"/>
          <w:szCs w:val="32"/>
        </w:rPr>
        <w:t xml:space="preserve">27. อนนท์ นำอิน, "Wireless charging Class-E inverter for zero-voltage switching over coupling coefficient range", International Journal of Power Electronics and Drive Systems/International Journal of Electrical and Computer Engineering, 2025</w:t>
      </w:r>
    </w:p>
    <w:p>
      <w:pPr>
        <w:spacing w:after="60"/>
        <w:ind w:left="566" w:hanging="453"/>
      </w:pPr>
      <w:r>
        <w:rPr>
          <w:rFonts w:ascii="TH SarabunPSK" w:cs="TH SarabunPSK" w:eastAsia="TH SarabunPSK" w:hAnsi="TH SarabunPSK"/>
          <w:sz w:val="32"/>
          <w:szCs w:val="32"/>
        </w:rPr>
        <w:t xml:space="preserve">28. อนนท์ นำอิน, Jutturit Thongpron, "Enhanced adaptive Hamiltonian control strategy for battery-ultracapacitor hybrid systems in electric vehicle applications", Journal of Energy Storage, 2025</w:t>
      </w:r>
    </w:p>
    <w:p>
      <w:pPr>
        <w:spacing w:after="60"/>
        <w:ind w:left="566" w:hanging="453"/>
      </w:pPr>
      <w:r>
        <w:rPr>
          <w:rFonts w:ascii="TH SarabunPSK" w:cs="TH SarabunPSK" w:eastAsia="TH SarabunPSK" w:hAnsi="TH SarabunPSK"/>
          <w:sz w:val="32"/>
          <w:szCs w:val="32"/>
        </w:rPr>
        <w:t xml:space="preserve">29. อนนท์ นำอิน, Jutturit Thongpron, "Performance Analysis of a 6.6 kW Inductive Wireless Power Transmission for Electric Vehicle Charging Using Power Balance Control", 2024</w:t>
      </w:r>
    </w:p>
    <w:p>
      <w:pPr>
        <w:spacing w:after="60"/>
        <w:ind w:left="566" w:hanging="453"/>
      </w:pPr>
      <w:r>
        <w:rPr>
          <w:rFonts w:ascii="TH SarabunPSK" w:cs="TH SarabunPSK" w:eastAsia="TH SarabunPSK" w:hAnsi="TH SarabunPSK"/>
          <w:sz w:val="32"/>
          <w:szCs w:val="32"/>
        </w:rPr>
        <w:t xml:space="preserve">30. อนนท์ นำอิน, "Analysis, Design and Implementation of Class-E Inverter for Wireless Charging Application", 2024</w:t>
      </w:r>
    </w:p>
    <w:p>
      <w:pPr>
        <w:spacing w:after="60"/>
        <w:ind w:left="566" w:hanging="453"/>
      </w:pPr>
      <w:r>
        <w:rPr>
          <w:rFonts w:ascii="TH SarabunPSK" w:cs="TH SarabunPSK" w:eastAsia="TH SarabunPSK" w:hAnsi="TH SarabunPSK"/>
          <w:sz w:val="32"/>
          <w:szCs w:val="32"/>
        </w:rPr>
        <w:t xml:space="preserve">31. อนนท์ นำอิน, Jutturit Thongpron, "Hamiltonian Control for CC-CV Primary-side Buck Converter of Inductive Wireless EV Charging", 2024</w:t>
      </w:r>
    </w:p>
    <w:p>
      <w:pPr>
        <w:spacing w:after="60"/>
        <w:ind w:left="566" w:hanging="453"/>
      </w:pPr>
      <w:r>
        <w:rPr>
          <w:rFonts w:ascii="TH SarabunPSK" w:cs="TH SarabunPSK" w:eastAsia="TH SarabunPSK" w:hAnsi="TH SarabunPSK"/>
          <w:sz w:val="32"/>
          <w:szCs w:val="32"/>
        </w:rPr>
        <w:t xml:space="preserve">32. อนนท์ นำอิน, Jutturit Thongpron, "Single-loop Power Balance Control for Secondary Side Buck Converter of Inductive Wireless EV Charging", 2024</w:t>
      </w:r>
    </w:p>
    <w:p>
      <w:pPr>
        <w:spacing w:after="60"/>
        <w:ind w:left="566" w:hanging="453"/>
      </w:pPr>
      <w:r>
        <w:rPr>
          <w:rFonts w:ascii="TH SarabunPSK" w:cs="TH SarabunPSK" w:eastAsia="TH SarabunPSK" w:hAnsi="TH SarabunPSK"/>
          <w:sz w:val="32"/>
          <w:szCs w:val="32"/>
        </w:rPr>
        <w:t xml:space="preserve">33. อนนท์ นำอิน, "Delayed WiFi Communications Feedback Control Primary-Side Buck Converter for CC-CV Inductive Wireless EV Charging", 2024</w:t>
      </w:r>
    </w:p>
    <w:p>
      <w:pPr>
        <w:spacing w:after="60"/>
        <w:ind w:left="566" w:hanging="453"/>
      </w:pPr>
      <w:r>
        <w:rPr>
          <w:rFonts w:ascii="TH SarabunPSK" w:cs="TH SarabunPSK" w:eastAsia="TH SarabunPSK" w:hAnsi="TH SarabunPSK"/>
          <w:sz w:val="32"/>
          <w:szCs w:val="32"/>
        </w:rPr>
        <w:t xml:space="preserve">34. อนนท์ นำอิน, Teerasak Somsak, Jutturit Thongpron, Nopporn Patcharaprakiti, Worrajak Muangjai, Nattawat Panlawan, Naris Khampangkaew, "Study on Temperature Effects of Batteries Lithium Ion NCR18650GA Lifetime for Low Earth Orbit Satellites", 2024</w:t>
      </w:r>
    </w:p>
    <w:p>
      <w:pPr>
        <w:spacing w:after="60"/>
        <w:ind w:left="566" w:hanging="453"/>
      </w:pPr>
      <w:r>
        <w:rPr>
          <w:rFonts w:ascii="TH SarabunPSK" w:cs="TH SarabunPSK" w:eastAsia="TH SarabunPSK" w:hAnsi="TH SarabunPSK"/>
          <w:sz w:val="32"/>
          <w:szCs w:val="32"/>
        </w:rPr>
        <w:t xml:space="preserve">35. อนนท์ นำอิน, Wichet Thipprasert, "Comparisons of Wi-Fi and Bluetooth Delays Feedback Voltage Controlled of Buck Converter", 2024</w:t>
      </w:r>
    </w:p>
    <w:p>
      <w:pPr>
        <w:spacing w:after="60"/>
        <w:ind w:left="566" w:hanging="453"/>
      </w:pPr>
      <w:r>
        <w:rPr>
          <w:rFonts w:ascii="TH SarabunPSK" w:cs="TH SarabunPSK" w:eastAsia="TH SarabunPSK" w:hAnsi="TH SarabunPSK"/>
          <w:sz w:val="32"/>
          <w:szCs w:val="32"/>
        </w:rPr>
        <w:t xml:space="preserve">36. อนนท์ นำอิน, Jutturit Thongpron, "Enhancing Bidirectional DC-DC Converters and MPPT in PV/Battery Microgrids Using Power Balance Control Techniques", 2024</w:t>
      </w:r>
    </w:p>
    <w:p>
      <w:pPr>
        <w:spacing w:after="60"/>
        <w:ind w:left="566" w:hanging="453"/>
      </w:pPr>
      <w:r>
        <w:rPr>
          <w:rFonts w:ascii="TH SarabunPSK" w:cs="TH SarabunPSK" w:eastAsia="TH SarabunPSK" w:hAnsi="TH SarabunPSK"/>
          <w:sz w:val="32"/>
          <w:szCs w:val="32"/>
        </w:rPr>
        <w:t xml:space="preserve">37. อนนท์ นำอิน, "Optimization of Magnetically Coupled Resonant Low Frequency Wireless Power Transfer Based on Mayfly Optimization Algorithm", 2024</w:t>
      </w:r>
    </w:p>
    <w:p>
      <w:pPr>
        <w:spacing w:after="60"/>
        <w:ind w:left="566" w:hanging="453"/>
      </w:pPr>
      <w:r>
        <w:rPr>
          <w:rFonts w:ascii="TH SarabunPSK" w:cs="TH SarabunPSK" w:eastAsia="TH SarabunPSK" w:hAnsi="TH SarabunPSK"/>
          <w:sz w:val="32"/>
          <w:szCs w:val="32"/>
        </w:rPr>
        <w:t xml:space="preserve">38. P. Wiratsiri, A. Namin, J. Thongpron, and others, "A comparison of circuit models for simulating and evaluating the current-voltage characteristics of PERT N-type bifacial solar cell", Japanese Journal of Applied Physics, Vol. 64(6), 2025 [Scopus, WoS]</w:t>
      </w:r>
    </w:p>
    <w:p>
      <w:pPr>
        <w:spacing w:after="60"/>
        <w:ind w:left="566" w:hanging="453"/>
      </w:pPr>
      <w:r>
        <w:rPr>
          <w:rFonts w:ascii="TH SarabunPSK" w:cs="TH SarabunPSK" w:eastAsia="TH SarabunPSK" w:hAnsi="TH SarabunPSK"/>
          <w:sz w:val="32"/>
          <w:szCs w:val="32"/>
        </w:rPr>
        <w:t xml:space="preserve">39. U. Kamnarn, A. Namin, J. Thongpron, K. Oranpiroj, T. Somsak, W. Tippachon, and N. Takorabet, "Dynamic and Steady-State Behavior of Distributed Power Supply in DC Architecture with Minimized DC Bus Capacitor", IEEJ Journal of Industry Applications, Vol. 12(4), pp. 745-754, 2023 [Scopus, WoS]</w:t>
      </w:r>
    </w:p>
    <w:p>
      <w:pPr>
        <w:spacing w:after="60"/>
        <w:ind w:left="566" w:hanging="453"/>
      </w:pPr>
      <w:r>
        <w:rPr>
          <w:rFonts w:ascii="TH SarabunPSK" w:cs="TH SarabunPSK" w:eastAsia="TH SarabunPSK" w:hAnsi="TH SarabunPSK"/>
          <w:sz w:val="32"/>
          <w:szCs w:val="32"/>
        </w:rPr>
        <w:t xml:space="preserve">40. P. Wiratsiri, A. Namin, W. Muangjai, K. Nakaiam, N. Panlawan, T. Somsak, and J. Thongpron, "A comparison of circuit models for simulating PERT N-type bifacial solar cells", Japanese Journal of Applied Physics, 2025 [Scopus]</w:t>
      </w:r>
    </w:p>
    <w:p>
      <w:pPr>
        <w:spacing w:after="60"/>
        <w:ind w:left="566" w:hanging="453"/>
      </w:pPr>
      <w:r>
        <w:rPr>
          <w:rFonts w:ascii="TH SarabunPSK" w:cs="TH SarabunPSK" w:eastAsia="TH SarabunPSK" w:hAnsi="TH SarabunPSK"/>
          <w:sz w:val="32"/>
          <w:szCs w:val="32"/>
        </w:rPr>
        <w:t xml:space="preserve">41. P. Mungporn, S. Khomfoi, A. Namin, J. Thongpron, K. Oranpiroj, T. Somsak, and P. Thounthong, "Enhanced adaptive Hamiltonian control strategy for battery-ultracapacitor hybrid systems in electric vehicle applications", Journal of Energy Storage, Vol. 138, 2025 [Scopus, WoS]</w:t>
      </w:r>
    </w:p>
    <w:p>
      <w:pPr>
        <w:spacing w:after="60"/>
        <w:ind w:left="566" w:hanging="453"/>
      </w:pPr>
      <w:r>
        <w:rPr>
          <w:rFonts w:ascii="TH SarabunPSK" w:cs="TH SarabunPSK" w:eastAsia="TH SarabunPSK" w:hAnsi="TH SarabunPSK"/>
          <w:sz w:val="32"/>
          <w:szCs w:val="32"/>
        </w:rPr>
        <w:t xml:space="preserve">42. J. Thongpron, U. Kamnarn, A. Namin, T. Sriprom, E. Chaidee, S. Janjornmanit, S. Yachiangkam, C. Karnjanapiboon, P. Thounthong, and N. Takorabet, "Varied-Frequency CC-CV Inductive Wireless Power Transfer with Efficiency-Regulated EV Charging for an Electric Golf Cart", Energies, Vol. 16(21), 7388, 2023 [Scopus, WoS]</w:t>
      </w:r>
    </w:p>
    <w:p>
      <w:pPr>
        <w:spacing w:after="60"/>
        <w:ind w:left="566" w:hanging="453"/>
      </w:pPr>
      <w:r>
        <w:rPr>
          <w:rFonts w:ascii="TH SarabunPSK" w:cs="TH SarabunPSK" w:eastAsia="TH SarabunPSK" w:hAnsi="TH SarabunPSK"/>
          <w:sz w:val="32"/>
          <w:szCs w:val="32"/>
        </w:rPr>
        <w:t xml:space="preserve">43. มนตรี เงาเดช, Jutturit Thongpron, Anon Namin, Worrajak Muangjai, Nopporn Patcharaprakiti, Teerasak Somsak, "Design and Development of Control System for Hybrid Charging Station for EV Shuttle Mini Bus in University Campus", 2025</w:t>
      </w:r>
    </w:p>
    <w:p>
      <w:pPr>
        <w:spacing w:after="60"/>
        <w:ind w:left="566" w:hanging="453"/>
      </w:pPr>
      <w:r>
        <w:rPr>
          <w:rFonts w:ascii="TH SarabunPSK" w:cs="TH SarabunPSK" w:eastAsia="TH SarabunPSK" w:hAnsi="TH SarabunPSK"/>
          <w:sz w:val="32"/>
          <w:szCs w:val="32"/>
        </w:rPr>
        <w:t xml:space="preserve">44. M. Ngao-det, J. Thongpron, A. Namin, N. Patcharaprakiti, W. Muangjai, and T. Somsak, "Systematic Optimize and Cost-Effective Design of a 100% Renewable Microgrid Hybrid System for Sustainable Rural Electrification in Khlong Ruea, Thailand", Energies, Vol. 18(7), 1628, 2025 [Scopus, WoS]</w:t>
      </w:r>
    </w:p>
    <w:p>
      <w:pPr>
        <w:spacing w:after="60"/>
        <w:ind w:left="566" w:hanging="453"/>
      </w:pPr>
      <w:r>
        <w:rPr>
          <w:rFonts w:ascii="TH SarabunPSK" w:cs="TH SarabunPSK" w:eastAsia="TH SarabunPSK" w:hAnsi="TH SarabunPSK"/>
          <w:sz w:val="32"/>
          <w:szCs w:val="32"/>
        </w:rPr>
        <w:t xml:space="preserve">45. มนตรี เงาเดช, Jutturit Thongpron, Anon Namin, Nopporn Patcharaprakiti, Worrajak Muangjai, Naris Khampangkaew, Nattawat Panlawan, Teerasak Somsak, "Life Cycle Exergy and Economic Criteria of the Renewable Hybrid Microgrid System for Rural Electrification in Khlong Ruea, Thailand", 2025</w:t>
      </w:r>
    </w:p>
    <w:p>
      <w:pPr>
        <w:spacing w:after="60"/>
        <w:ind w:left="566" w:hanging="453"/>
      </w:pPr>
      <w:r>
        <w:rPr>
          <w:rFonts w:ascii="TH SarabunPSK" w:cs="TH SarabunPSK" w:eastAsia="TH SarabunPSK" w:hAnsi="TH SarabunPSK"/>
          <w:sz w:val="32"/>
          <w:szCs w:val="32"/>
        </w:rPr>
        <w:t xml:space="preserve">46. K. Srasuay, J. Thongpron, A. Namin, K. Nakaiam, N. Panlawan, M. Ngaodet, W. Muangjai, T. Somsak, and N. Patcharaprakiti, "A techno-economic analysis of a 48 V mini shuttle with solar systems", Japanese Journal of Applied Physics, 2025 [Scopus]</w:t>
      </w:r>
    </w:p>
    <w:p>
      <w:pPr>
        <w:spacing w:after="60"/>
        <w:ind w:left="566" w:hanging="453"/>
      </w:pPr>
      <w:r>
        <w:rPr>
          <w:rFonts w:ascii="TH SarabunPSK" w:cs="TH SarabunPSK" w:eastAsia="TH SarabunPSK" w:hAnsi="TH SarabunPSK"/>
          <w:sz w:val="32"/>
          <w:szCs w:val="32"/>
        </w:rPr>
        <w:t xml:space="preserve">47. K. Srasuay, J. Thongpron, A. Namin, T. Somsak, and N. Patcharaprakiti, "A techno-economic analysis of a 48 V mini shuttle electric vehicle with a solar-assisted system for a carbon-neutral green campus", Japanese Journal of Applied Physics, Vol. 64(7), 2025 [Scopus, WoS]</w:t>
      </w:r>
    </w:p>
    <w:p>
      <w:pPr>
        <w:spacing w:after="60"/>
        <w:ind w:left="566" w:hanging="453"/>
      </w:pPr>
      <w:r>
        <w:rPr>
          <w:rFonts w:ascii="TH SarabunPSK" w:cs="TH SarabunPSK" w:eastAsia="TH SarabunPSK" w:hAnsi="TH SarabunPSK"/>
          <w:sz w:val="32"/>
          <w:szCs w:val="32"/>
        </w:rPr>
        <w:t xml:space="preserve">48. U. Kamnarn, S. Yousawat, A. Namin, J. Thongpron, K. Oranpiroj, T. Somsak, W. Tippachon, and P. Thounthong, "CC-CV Wireless EV Charging With Power Balance Control in Primary- and Secondary-Side Converters", IEEE Access, Vol. 13, pp. 151597-151613, 2025 [Scopus, WoS]</w:t>
      </w:r>
    </w:p>
    <w:p>
      <w:pPr>
        <w:spacing w:after="60"/>
        <w:ind w:left="566" w:hanging="453"/>
      </w:pPr>
      <w:r>
        <w:rPr>
          <w:rFonts w:ascii="TH SarabunPSK" w:cs="TH SarabunPSK" w:eastAsia="TH SarabunPSK" w:hAnsi="TH SarabunPSK"/>
          <w:sz w:val="32"/>
          <w:szCs w:val="32"/>
        </w:rPr>
        <w:t xml:space="preserve">49. M. Ngao-det, T. Somsak, J. Thongpron, A. Namin, N. Patcharaprakiti, N. Khampangkaew, K. Srasuay, N. Panlawan, K. Nakaiam, S. Tunyasrirut, and W. Muangjai, "Field-Validated Two-Layer Dispatch Framework for a Rural Hybrid Microgrid with Power Quality and Environmental Assessment", Energies, Vol. 19(12), 2791, 2026 [Scopus, WoS]</w:t>
      </w:r>
    </w:p>
    <w:p>
      <w:pPr>
        <w:spacing w:after="60"/>
        <w:ind w:left="566" w:hanging="453"/>
      </w:pPr>
      <w:r>
        <w:rPr>
          <w:rFonts w:ascii="TH SarabunPSK" w:cs="TH SarabunPSK" w:eastAsia="TH SarabunPSK" w:hAnsi="TH SarabunPSK"/>
          <w:sz w:val="32"/>
          <w:szCs w:val="32"/>
        </w:rPr>
        <w:t xml:space="preserve">50. K. Srasuay, N. Patcharaprakiti, J. Thongpron, A. Namin, M. Ngao-det, N. Khampangkaew, N. Panlawan, K. Nakaiam, W. Muangjai, and T. Somsak, "Sustainable Institutional Shuttle Fleet Electrification: Techno-Economic and Carbon-Payback Assessment of Distributed PV–BESS Charging Sized via Closed-Form KKT Active-Constraint Analysis", Sustainability, Vol. 18(12), 5951, 2026 [Scopus, WoS]</w:t>
      </w:r>
    </w:p>
    <w:p>
      <w:pPr>
        <w:spacing w:after="60"/>
        <w:ind w:left="566" w:hanging="453"/>
      </w:pPr>
      <w:r>
        <w:rPr>
          <w:rFonts w:ascii="TH SarabunPSK" w:cs="TH SarabunPSK" w:eastAsia="TH SarabunPSK" w:hAnsi="TH SarabunPSK"/>
          <w:sz w:val="32"/>
          <w:szCs w:val="32"/>
        </w:rPr>
        <w:t xml:space="preserve">51. J. Thongpron, W. Tammawan, T. Somsak, W. Tippachon, K. Oranpiroj, E. Chaidee, and A. Namin, "A 10 kW Inductive Wireless Power Transfer Prototype for EV Charging in Thailand", ECTI Transactions on Electrical Engineering, Electronics, and Communications, Vol. 20(1), pp. 83-95, 2022 [Scopus]</w:t>
      </w:r>
    </w:p>
    <w:p>
      <w:pPr>
        <w:spacing w:after="60"/>
        <w:ind w:left="566" w:hanging="453"/>
      </w:pPr>
      <w:r>
        <w:rPr>
          <w:rFonts w:ascii="TH SarabunPSK" w:cs="TH SarabunPSK" w:eastAsia="TH SarabunPSK" w:hAnsi="TH SarabunPSK"/>
          <w:sz w:val="32"/>
          <w:szCs w:val="32"/>
        </w:rPr>
        <w:t xml:space="preserve">52. P. Wiratsiri, J. Thongpron, W. Muangjai, N. Panlawan, N. Khampangkaew, K. Nakaiam, A. Namin, and T. Somsak, "Albedo Elasticity and Critical Tilt Angle for Bifacial Photovoltaics: A Reduced-Order Analytical Framework Benchmarked Across Four Latitude Zones", IEEE Access, 1-1, 2026</w:t>
      </w:r>
    </w:p>
    <w:p>
      <w:pPr>
        <w:spacing w:after="50" w:before="100"/>
        <w:ind w:left="283"/>
      </w:pPr>
      <w:r>
        <w:rPr>
          <w:rFonts w:ascii="TH SarabunPSK" w:cs="TH SarabunPSK" w:eastAsia="TH SarabunPSK" w:hAnsi="TH SarabunPSK"/>
          <w:b/>
          <w:bCs/>
          <w:sz w:val="32"/>
          <w:szCs w:val="32"/>
        </w:rPr>
        <w:t xml:space="preserve">ด้าน Conference (การประชุมวิชาการ)</w:t>
      </w:r>
    </w:p>
    <w:p>
      <w:pPr>
        <w:spacing w:after="60"/>
        <w:ind w:left="566" w:hanging="453"/>
      </w:pPr>
      <w:r>
        <w:rPr>
          <w:rFonts w:ascii="TH SarabunPSK" w:cs="TH SarabunPSK" w:eastAsia="TH SarabunPSK" w:hAnsi="TH SarabunPSK"/>
          <w:sz w:val="32"/>
          <w:szCs w:val="32"/>
        </w:rPr>
        <w:t xml:space="preserve">53. T. Somsak, A. Namin, W. Tammawan, J. Thongpron, W. Tippachon, K. Oranpiroj, et al., "A prototype of block UU shape ferrite cores inductive wireless power transfer for EV charger", 2021 18th International Conference on Electrical Engineering/Electronics, Computer, Telecommunications and Information Technology (ECTI-CON), 2021 [Scopus, WoS]</w:t>
      </w:r>
    </w:p>
    <w:p>
      <w:pPr>
        <w:spacing w:after="60"/>
        <w:ind w:left="566" w:hanging="453"/>
      </w:pPr>
      <w:r>
        <w:rPr>
          <w:rFonts w:ascii="TH SarabunPSK" w:cs="TH SarabunPSK" w:eastAsia="TH SarabunPSK" w:hAnsi="TH SarabunPSK"/>
          <w:sz w:val="32"/>
          <w:szCs w:val="32"/>
        </w:rPr>
        <w:t xml:space="preserve">54. T. Somsak, A. Namin, T. Sriprom, J. Thongpron, U. Kamnarn, N. Patcharaprakiti, et al., "Constant current-voltage with maximum efficiency inductive wireless EV charging control using dual-sides DC converters", 2021 18th International Conference on Electrical Engineering/Electronics, Computer, Telecommunications and Information Technology (ECTI-CON), 2021 [Scopus, WoS]</w:t>
      </w:r>
    </w:p>
    <w:p>
      <w:pPr>
        <w:spacing w:after="60"/>
        <w:ind w:left="566" w:hanging="453"/>
      </w:pPr>
      <w:r>
        <w:rPr>
          <w:rFonts w:ascii="TH SarabunPSK" w:cs="TH SarabunPSK" w:eastAsia="TH SarabunPSK" w:hAnsi="TH SarabunPSK"/>
          <w:sz w:val="32"/>
          <w:szCs w:val="32"/>
        </w:rPr>
        <w:t xml:space="preserve">55. P. Suwan, T. Phondee, A. Namin, and others, "Delayed WiFi Communications Feedback Control Primary-side Buck Converter for CC-CV Inductive Wireless EV Charging", 2024 21st International Conference on Electrical Engineering/Electronics, Computer, Telecommunications and Information Technology (ECTI-CON), 2024 [Scopus, WoS]</w:t>
      </w:r>
    </w:p>
    <w:p>
      <w:pPr>
        <w:spacing w:after="60"/>
        <w:ind w:left="566" w:hanging="453"/>
      </w:pPr>
      <w:r>
        <w:rPr>
          <w:rFonts w:ascii="TH SarabunPSK" w:cs="TH SarabunPSK" w:eastAsia="TH SarabunPSK" w:hAnsi="TH SarabunPSK"/>
          <w:sz w:val="32"/>
          <w:szCs w:val="32"/>
        </w:rPr>
        <w:t xml:space="preserve">56. T. Sriprom, J. Thongpron, A. Namin, K. Oranpiroj, T. Somsak, and P. Thounthong, "Hamiltonian Control for CC-CV Primary-side Buck Converter of Inductive Wireless EV Charging", 2024 IEEE/IAS Industrial and Commercial Power System Asia (I&amp;CPS Asia), pp. 319-324, 2024 [Scopus, WoS]</w:t>
      </w:r>
    </w:p>
    <w:p>
      <w:pPr>
        <w:spacing w:after="60"/>
        <w:ind w:left="566" w:hanging="453"/>
      </w:pPr>
      <w:r>
        <w:rPr>
          <w:rFonts w:ascii="TH SarabunPSK" w:cs="TH SarabunPSK" w:eastAsia="TH SarabunPSK" w:hAnsi="TH SarabunPSK"/>
          <w:sz w:val="32"/>
          <w:szCs w:val="32"/>
        </w:rPr>
        <w:t xml:space="preserve">57. C. Donloei, E. Chaidee, A. Namin, and others, "Analysis, Design and Implementation of Class-E Inverter for Wireless Charging Application", 2024 21st International Conference on Electrical Engineering/Electronics, Computer, Telecommunications and Information Technology (ECTI-CON), 2024 [Scopus, WoS]</w:t>
      </w:r>
    </w:p>
    <w:p>
      <w:pPr>
        <w:spacing w:after="60"/>
        <w:ind w:left="566" w:hanging="453"/>
      </w:pPr>
      <w:r>
        <w:rPr>
          <w:rFonts w:ascii="TH SarabunPSK" w:cs="TH SarabunPSK" w:eastAsia="TH SarabunPSK" w:hAnsi="TH SarabunPSK"/>
          <w:sz w:val="32"/>
          <w:szCs w:val="32"/>
        </w:rPr>
        <w:t xml:space="preserve">58. T. Somsak, N. Sriyoaruean, M. Ngao-det, J. Thongpron, A. Namin, N. Patcharaprakiti, et al., "Study on Temperature Effects of Batteries Lithium Ion NCR18650GA Lifetime for Low Earth Orbit Satellites", 2024 7th International Conference on Green Technology and Sustainable Development, 2024 [Scopus]</w:t>
      </w:r>
    </w:p>
    <w:p>
      <w:pPr>
        <w:spacing w:after="60"/>
        <w:ind w:left="566" w:hanging="453"/>
      </w:pPr>
      <w:r>
        <w:rPr>
          <w:rFonts w:ascii="TH SarabunPSK" w:cs="TH SarabunPSK" w:eastAsia="TH SarabunPSK" w:hAnsi="TH SarabunPSK"/>
          <w:sz w:val="32"/>
          <w:szCs w:val="32"/>
        </w:rPr>
        <w:t xml:space="preserve">59. T. Somsak, N. Sriyoaruean, M. Ngaodet, J. Thongpron, A. Namin, N. Patcharaprakiti, S. Yousawat, W. Muangjai, K. Nakaiam, N. Panlawan, N. Khampangkaew, and K. Srasuay, "Study on Temperature Effects of Batteries for LEO satellites", IEEE Green Technologies for Sustainable Development (GTSD 2024), 2024 [Scopus]</w:t>
      </w:r>
    </w:p>
    <w:p>
      <w:pPr>
        <w:spacing w:after="60"/>
        <w:ind w:left="566" w:hanging="453"/>
      </w:pPr>
      <w:r>
        <w:rPr>
          <w:rFonts w:ascii="TH SarabunPSK" w:cs="TH SarabunPSK" w:eastAsia="TH SarabunPSK" w:hAnsi="TH SarabunPSK"/>
          <w:sz w:val="32"/>
          <w:szCs w:val="32"/>
        </w:rPr>
        <w:t xml:space="preserve">60. S. Yachiangkam, S. Sriprom, T. Muangjai, W. Tammawan, W. Tippachon, W. Oranpiroj, K., ... and A. Namin, "Characteristics of Steady-state, Pulse, and Programmable of Tungsten Halogen Solar Simulator", 2022 International Electrical Engineering Congress (iEECON), pp. 1-4, 2022 [Scopus, WoS]</w:t>
      </w:r>
    </w:p>
    <w:p>
      <w:pPr>
        <w:spacing w:after="100" w:before="200"/>
      </w:pPr>
      <w:r>
        <w:rPr>
          <w:rFonts w:ascii="TH SarabunPSK" w:cs="TH SarabunPSK" w:eastAsia="TH SarabunPSK" w:hAnsi="TH SarabunPSK"/>
          <w:b/>
          <w:bCs/>
          <w:sz w:val="36"/>
          <w:szCs w:val="36"/>
        </w:rPr>
        <w:t xml:space="preserve">6. ทุนวิจัย</w:t>
      </w:r>
    </w:p>
    <w:p>
      <w:pPr>
        <w:spacing w:after="50"/>
      </w:pPr>
    </w:p>
    <w:p>
      <w:pPr>
        <w:spacing w:after="20"/>
        <w:ind w:left="283"/>
      </w:pPr>
      <w:r>
        <w:rPr>
          <w:rFonts w:ascii="TH SarabunPSK" w:cs="TH SarabunPSK" w:eastAsia="TH SarabunPSK" w:hAnsi="TH SarabunPSK"/>
          <w:b/>
          <w:bCs/>
          <w:sz w:val="32"/>
          <w:szCs w:val="32"/>
        </w:rPr>
        <w:t xml:space="preserve">1. </w:t>
      </w:r>
      <w:r>
        <w:rPr>
          <w:rFonts w:ascii="TH SarabunPSK" w:cs="TH SarabunPSK" w:eastAsia="TH SarabunPSK" w:hAnsi="TH SarabunPSK"/>
          <w:sz w:val="32"/>
          <w:szCs w:val="32"/>
        </w:rPr>
        <w:t xml:space="preserve">โครงการพัฒนาสถานีอัดประจุแบตเตอรี่ยานยนต์ไฟฟ้าแบบไร้สาย </w:t>
      </w:r>
    </w:p>
    <w:p>
      <w:pPr>
        <w:spacing w:after="80"/>
        <w:ind w:left="566"/>
      </w:pPr>
      <w:r>
        <w:rPr>
          <w:rFonts w:ascii="TH SarabunPSK" w:cs="TH SarabunPSK" w:eastAsia="TH SarabunPSK" w:hAnsi="TH SarabunPSK"/>
          <w:color w:val="444444"/>
          <w:sz w:val="28"/>
          <w:szCs w:val="28"/>
        </w:rPr>
        <w:t xml:space="preserve">   แหล่งทุน: กระทรวงพลังงาน | หัวหน้าโครงการ งบประมาณ 3,800,000 บาท</w:t>
      </w:r>
    </w:p>
    <w:p>
      <w:pPr>
        <w:spacing w:after="20"/>
        <w:ind w:left="283"/>
      </w:pPr>
      <w:r>
        <w:rPr>
          <w:rFonts w:ascii="TH SarabunPSK" w:cs="TH SarabunPSK" w:eastAsia="TH SarabunPSK" w:hAnsi="TH SarabunPSK"/>
          <w:b/>
          <w:bCs/>
          <w:sz w:val="32"/>
          <w:szCs w:val="32"/>
        </w:rPr>
        <w:t xml:space="preserve">2. </w:t>
      </w:r>
      <w:r>
        <w:rPr>
          <w:rFonts w:ascii="TH SarabunPSK" w:cs="TH SarabunPSK" w:eastAsia="TH SarabunPSK" w:hAnsi="TH SarabunPSK"/>
          <w:sz w:val="32"/>
          <w:szCs w:val="32"/>
        </w:rPr>
        <w:t xml:space="preserve">Development of Wireless Electric Vehicle Battery Charging Station (พ.ศ. 2561)</w:t>
      </w:r>
    </w:p>
    <w:p>
      <w:pPr>
        <w:spacing w:after="80"/>
        <w:ind w:left="566"/>
      </w:pPr>
      <w:r>
        <w:rPr>
          <w:rFonts w:ascii="TH SarabunPSK" w:cs="TH SarabunPSK" w:eastAsia="TH SarabunPSK" w:hAnsi="TH SarabunPSK"/>
          <w:color w:val="444444"/>
          <w:sz w:val="28"/>
          <w:szCs w:val="28"/>
        </w:rPr>
        <w:t xml:space="preserve">   แหล่งทุน: Energy Policy and Planning Office | หัวหน้าโครงการ</w:t>
      </w:r>
    </w:p>
    <w:p>
      <w:pPr>
        <w:spacing w:after="20"/>
        <w:ind w:left="283"/>
      </w:pPr>
      <w:r>
        <w:rPr>
          <w:rFonts w:ascii="TH SarabunPSK" w:cs="TH SarabunPSK" w:eastAsia="TH SarabunPSK" w:hAnsi="TH SarabunPSK"/>
          <w:b/>
          <w:bCs/>
          <w:sz w:val="32"/>
          <w:szCs w:val="32"/>
        </w:rPr>
        <w:t xml:space="preserve">3. </w:t>
      </w:r>
      <w:r>
        <w:rPr>
          <w:rFonts w:ascii="TH SarabunPSK" w:cs="TH SarabunPSK" w:eastAsia="TH SarabunPSK" w:hAnsi="TH SarabunPSK"/>
          <w:sz w:val="32"/>
          <w:szCs w:val="32"/>
        </w:rPr>
        <w:t xml:space="preserve">โครงการจัดตั้งและพัฒนา ศูนย์ออกแบบ พัฒนา และถ่ายทอดเทคโนโลยีที่เหมาะสมสู่ชุมชน เพื่อยกระดับรายได้ครัวเรือน และพัฒนาเศรษฐกิจฐานราก (พ.ศ. 2568)</w:t>
      </w:r>
    </w:p>
    <w:p>
      <w:pPr>
        <w:spacing w:after="80"/>
        <w:ind w:left="566"/>
      </w:pPr>
      <w:r>
        <w:rPr>
          <w:rFonts w:ascii="TH SarabunPSK" w:cs="TH SarabunPSK" w:eastAsia="TH SarabunPSK" w:hAnsi="TH SarabunPSK"/>
          <w:color w:val="444444"/>
          <w:sz w:val="28"/>
          <w:szCs w:val="28"/>
        </w:rPr>
        <w:t xml:space="preserve">   แหล่งทุน: บพท. | นักวิจัย งบประมาณ 940,000 บาท</w:t>
      </w:r>
    </w:p>
    <w:p>
      <w:pPr>
        <w:pBdr>
          <w:top w:val="single" w:color="999999" w:sz="1"/>
        </w:pBdr>
        <w:spacing w:after="100" w:before="400"/>
      </w:pPr>
    </w:p>
    <w:p>
      <w:r>
        <w:rPr>
          <w:rFonts w:ascii="TH SarabunPSK" w:cs="TH SarabunPSK" w:eastAsia="TH SarabunPSK" w:hAnsi="TH SarabunPSK"/>
          <w:i/>
          <w:iCs/>
          <w:color w:val="888888"/>
          <w:sz w:val="28"/>
          <w:szCs w:val="28"/>
        </w:rPr>
        <w:t xml:space="preserve">สร้างจากระบบฐานข้อมูลนักวิจัย CESRU | วันที่ 28 กันยายน 2569</w:t>
      </w:r>
    </w:p>
    <w:sectPr>
      <w:pgSz w:w="11906" w:h="16838" w:orient="portrait"/>
      <w:pgMar w:top="1417" w:right="1417" w:bottom="1417" w:left="141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2026-09-28T03:01:07.805Z</dcterms:created>
  <dcterms:modified xsi:type="dcterms:W3CDTF">2026-09-28T03:01:07.805Z</dcterms:modified>
</cp:coreProperties>
</file>

<file path=docProps/custom.xml><?xml version="1.0" encoding="utf-8"?>
<Properties xmlns="http://schemas.openxmlformats.org/officeDocument/2006/custom-properties" xmlns:vt="http://schemas.openxmlformats.org/officeDocument/2006/docPropsVTypes"/>
</file>